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8C21133" wp14:paraId="6BF24D18" wp14:textId="2BFAEF6C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Hello, parents and guardians, </w:t>
      </w:r>
    </w:p>
    <w:p xmlns:wp14="http://schemas.microsoft.com/office/word/2010/wordml" w:rsidP="08C21133" wp14:paraId="4E53A000" wp14:textId="779B741E">
      <w:pPr>
        <w:shd w:val="clear" w:color="auto" w:fill="FFFFFF" w:themeFill="background1"/>
        <w:spacing w:before="0" w:beforeAutospacing="off" w:after="0" w:afterAutospacing="off"/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The Richmond County School System will have a Learn from Day on Monday</w:t>
      </w:r>
      <w:r w:rsidRPr="08C21133" w:rsidR="5B5A2C27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 </w:t>
      </w:r>
      <w:r w:rsidRPr="08C21133" w:rsidR="62061811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March 10, 2025. Students are expected to return on Tuesday March 11, 2025. </w:t>
      </w: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 </w:t>
      </w: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When students return, I ask that they have their fully charged Chromebooks with them, as we do not have extra computers in our room. </w:t>
      </w:r>
    </w:p>
    <w:p xmlns:wp14="http://schemas.microsoft.com/office/word/2010/wordml" w:rsidP="08C21133" wp14:paraId="5D7A0AD7" wp14:textId="29464C07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</w:p>
    <w:p xmlns:wp14="http://schemas.microsoft.com/office/word/2010/wordml" w:rsidP="72579EAD" wp14:paraId="522BF3AC" wp14:textId="25AF6428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72579EAD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Below, you will find Mrs. Nelson’s Learn from Home Assignment Guidance and Expectations. This information can be found </w:t>
      </w:r>
      <w:r w:rsidRPr="72579EAD" w:rsidR="3C0F653C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in the letter sent home with students on Friday,</w:t>
      </w:r>
      <w:r w:rsidRPr="72579EAD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 my ClassDojo</w:t>
      </w:r>
      <w:r w:rsidRPr="72579EAD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, and </w:t>
      </w:r>
      <w:r w:rsidRPr="72579EAD" w:rsidR="2987BD05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 in</w:t>
      </w:r>
      <w:r w:rsidRPr="72579EAD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the student’s Canvas inbox. Please note that students must complete their online assignments to be marked present. If students do not complete their assignments by 3:45 PM, I will have to mark them absent</w:t>
      </w:r>
      <w:r w:rsidRPr="72579EAD" w:rsidR="59B806AE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. If assignments are completed after this time, I will update their attendance on Wednesday. </w:t>
      </w:r>
      <w:r w:rsidRPr="72579EAD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I will be available between the hours of </w:t>
      </w:r>
      <w:r w:rsidRPr="72579EAD" w:rsidR="53A5F004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7</w:t>
      </w:r>
      <w:r w:rsidRPr="72579EAD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:00 AM and </w:t>
      </w:r>
      <w:r w:rsidRPr="72579EAD" w:rsidR="410AE134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3</w:t>
      </w:r>
      <w:r w:rsidRPr="72579EAD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:00 PM if you need assistance.</w:t>
      </w:r>
      <w:r w:rsidRPr="72579EAD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 Thank you for your support</w:t>
      </w:r>
      <w:r w:rsidRPr="72579EAD" w:rsidR="2D19973C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! </w:t>
      </w:r>
    </w:p>
    <w:p xmlns:wp14="http://schemas.microsoft.com/office/word/2010/wordml" w:rsidP="08C21133" wp14:paraId="6870005B" wp14:textId="754244D9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-Mrs. Nelson </w:t>
      </w:r>
    </w:p>
    <w:p xmlns:wp14="http://schemas.microsoft.com/office/word/2010/wordml" w:rsidP="08C21133" wp14:paraId="4975D4F4" wp14:textId="0D3F0B1D">
      <w:pPr>
        <w:shd w:val="clear" w:color="auto" w:fill="FFFFFF" w:themeFill="background1"/>
        <w:spacing w:before="0" w:beforeAutospacing="off" w:after="0" w:afterAutospacing="off"/>
        <w:rPr>
          <w:rStyle w:val="normaltextrun"/>
          <w:rFonts w:ascii="Segoe UI" w:hAnsi="Segoe UI" w:eastAsia="Segoe UI" w:cs="Segoe U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242424"/>
          <w:sz w:val="21"/>
          <w:szCs w:val="21"/>
          <w:u w:val="single"/>
          <w:lang w:val="en-US"/>
        </w:rPr>
      </w:pPr>
    </w:p>
    <w:p xmlns:wp14="http://schemas.microsoft.com/office/word/2010/wordml" w:rsidP="08C21133" wp14:paraId="75716970" wp14:textId="242E0A72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08C21133" w:rsidR="59D35FDD">
        <w:rPr>
          <w:rStyle w:val="normaltextrun"/>
          <w:rFonts w:ascii="Segoe UI" w:hAnsi="Segoe UI" w:eastAsia="Segoe UI" w:cs="Segoe U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242424"/>
          <w:sz w:val="21"/>
          <w:szCs w:val="21"/>
          <w:u w:val="single"/>
          <w:lang w:val="en-US"/>
        </w:rPr>
        <w:t>Students can access their online assignments by completing the following steps:</w:t>
      </w:r>
      <w:r w:rsidRPr="08C21133" w:rsidR="59D35FDD">
        <w:rPr>
          <w:rStyle w:val="eop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 </w:t>
      </w:r>
    </w:p>
    <w:p xmlns:wp14="http://schemas.microsoft.com/office/word/2010/wordml" w:rsidP="08C21133" wp14:paraId="364A0536" wp14:textId="389FCCE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360" w:firstLine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Go to the RCBOE Launchpad Page. </w:t>
      </w:r>
    </w:p>
    <w:p xmlns:wp14="http://schemas.microsoft.com/office/word/2010/wordml" w:rsidP="08C21133" wp14:paraId="6F0B0ACD" wp14:textId="531A7D12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left="360" w:firstLine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Click on the Canvas App Icon. </w:t>
      </w:r>
    </w:p>
    <w:p xmlns:wp14="http://schemas.microsoft.com/office/word/2010/wordml" w:rsidP="08C21133" wp14:paraId="2D9D64AC" wp14:textId="5CDAF889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ind w:left="360" w:firstLine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Click on Homeroom Course (this course is labeled HR-3 - 00.0000003 - Nelson - Period HR and has a picture of the Virtual Classroom). </w:t>
      </w:r>
    </w:p>
    <w:p xmlns:wp14="http://schemas.microsoft.com/office/word/2010/wordml" w:rsidP="08C21133" wp14:paraId="6BECF9ED" wp14:textId="543016DF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ind w:left="360" w:firstLine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Click on the Virtual Classroom Icon Picture. </w:t>
      </w:r>
    </w:p>
    <w:p xmlns:wp14="http://schemas.microsoft.com/office/word/2010/wordml" w:rsidP="08C21133" wp14:paraId="4BB9604B" wp14:textId="08105250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ind w:left="360" w:firstLine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You are now in the module entitled </w:t>
      </w:r>
      <w:r w:rsidRPr="08C21133" w:rsidR="63D4E5E8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Learn from Home Day: 03.10.</w:t>
      </w: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25, which </w:t>
      </w: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contains</w:t>
      </w: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 the assignments for today. </w:t>
      </w:r>
    </w:p>
    <w:p xmlns:wp14="http://schemas.microsoft.com/office/word/2010/wordml" w:rsidP="08C21133" wp14:paraId="0BBD1406" wp14:textId="57A97A44">
      <w:pPr>
        <w:shd w:val="clear" w:color="auto" w:fill="FFFFFF" w:themeFill="background1"/>
        <w:spacing w:before="0" w:beforeAutospacing="off" w:after="0" w:afterAutospacing="off"/>
        <w:ind w:left="72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08C21133" w:rsidR="59D35FDD">
        <w:rPr>
          <w:rStyle w:val="eop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 </w:t>
      </w:r>
    </w:p>
    <w:p xmlns:wp14="http://schemas.microsoft.com/office/word/2010/wordml" w:rsidP="08C21133" wp14:paraId="2A2C2100" wp14:textId="0DA53777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08C21133" w:rsidR="59D35FDD">
        <w:rPr>
          <w:rStyle w:val="normaltextrun"/>
          <w:rFonts w:ascii="Segoe UI" w:hAnsi="Segoe UI" w:eastAsia="Segoe UI" w:cs="Segoe U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242424"/>
          <w:sz w:val="21"/>
          <w:szCs w:val="21"/>
          <w:u w:val="single"/>
          <w:lang w:val="en-US"/>
        </w:rPr>
        <w:t>Assignment Expectations:</w:t>
      </w:r>
      <w:r w:rsidRPr="08C21133" w:rsidR="59D35FDD">
        <w:rPr>
          <w:rStyle w:val="eop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 </w:t>
      </w:r>
    </w:p>
    <w:p xmlns:wp14="http://schemas.microsoft.com/office/word/2010/wordml" w:rsidP="08C21133" wp14:paraId="10F5DBE4" wp14:textId="50C09A99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Fundations</w:t>
      </w: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: </w:t>
      </w: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Suffixes</w:t>
      </w:r>
    </w:p>
    <w:p xmlns:wp14="http://schemas.microsoft.com/office/word/2010/wordml" w:rsidP="08C21133" wp14:paraId="4FD7E2A4" wp14:textId="29FD655E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Reading:  </w:t>
      </w:r>
      <w:r w:rsidRPr="08C21133" w:rsidR="5B55DBEF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Miss Johnson’s Plant Experiment </w:t>
      </w:r>
    </w:p>
    <w:p xmlns:wp14="http://schemas.microsoft.com/office/word/2010/wordml" w:rsidP="08C21133" wp14:paraId="14BE50C0" wp14:textId="48565A38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Writing: </w:t>
      </w:r>
      <w:r w:rsidRPr="08C21133" w:rsidR="60304C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22222"/>
          <w:sz w:val="21"/>
          <w:szCs w:val="21"/>
          <w:lang w:val="en-US"/>
        </w:rPr>
        <w:t>On a rainy day, would you rather be inside or outside? Why?</w:t>
      </w:r>
    </w:p>
    <w:p xmlns:wp14="http://schemas.microsoft.com/office/word/2010/wordml" w:rsidP="08C21133" wp14:paraId="5F629EE5" wp14:textId="632619E7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08C21133" w:rsidR="59D35FD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Math: </w:t>
      </w:r>
      <w:r w:rsidRPr="08C21133" w:rsidR="782EFE0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Sticking Bonds </w:t>
      </w:r>
    </w:p>
    <w:p xmlns:wp14="http://schemas.microsoft.com/office/word/2010/wordml" w:rsidP="08C21133" wp14:paraId="4EF96200" wp14:textId="1237EFD5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08C21133" w:rsidR="782EFE0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Math: Dividing by 3 </w:t>
      </w:r>
    </w:p>
    <w:p xmlns:wp14="http://schemas.microsoft.com/office/word/2010/wordml" wp14:paraId="2C078E63" wp14:textId="5A29C29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66f42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Segoe UI" w:hAnsi="Segoe U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d3e91f8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Segoe UI" w:hAnsi="Segoe U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24b28cc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Segoe UI" w:hAnsi="Segoe U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f12ccf0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Segoe UI" w:hAnsi="Segoe U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0e31182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Segoe UI" w:hAnsi="Segoe U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276fdd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Segoe UI" w:hAnsi="Segoe U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DADDD7"/>
    <w:rsid w:val="03585875"/>
    <w:rsid w:val="04F50F22"/>
    <w:rsid w:val="08C21133"/>
    <w:rsid w:val="2324FD30"/>
    <w:rsid w:val="2987BD05"/>
    <w:rsid w:val="2A8DE661"/>
    <w:rsid w:val="2D19973C"/>
    <w:rsid w:val="31185F76"/>
    <w:rsid w:val="3336FBA0"/>
    <w:rsid w:val="33D5266D"/>
    <w:rsid w:val="3C0F653C"/>
    <w:rsid w:val="3F144A7F"/>
    <w:rsid w:val="410AE134"/>
    <w:rsid w:val="4BF65404"/>
    <w:rsid w:val="4C70604D"/>
    <w:rsid w:val="50CC0534"/>
    <w:rsid w:val="53A5F004"/>
    <w:rsid w:val="59B806AE"/>
    <w:rsid w:val="59D35FDD"/>
    <w:rsid w:val="5B55DBEF"/>
    <w:rsid w:val="5B5A2C27"/>
    <w:rsid w:val="60304CF4"/>
    <w:rsid w:val="62061811"/>
    <w:rsid w:val="63D4E5E8"/>
    <w:rsid w:val="650E6150"/>
    <w:rsid w:val="69DADDD7"/>
    <w:rsid w:val="6A350E75"/>
    <w:rsid w:val="6AA0D385"/>
    <w:rsid w:val="6DB37533"/>
    <w:rsid w:val="72579EAD"/>
    <w:rsid w:val="782EFE0D"/>
    <w:rsid w:val="7F9B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DDD7"/>
  <w15:chartTrackingRefBased/>
  <w15:docId w15:val="{CA2260DA-25B2-47B5-934E-159946CB1A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true">
    <w:uiPriority w:val="1"/>
    <w:name w:val="normaltextrun"/>
    <w:basedOn w:val="DefaultParagraphFont"/>
    <w:rsid w:val="08C21133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08C21133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Hyperlink">
    <w:uiPriority w:val="99"/>
    <w:name w:val="Hyperlink"/>
    <w:basedOn w:val="DefaultParagraphFont"/>
    <w:unhideWhenUsed/>
    <w:rsid w:val="08C21133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08C2113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a6144c4146740e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2025-03-07T17:35:36.7129096Z</dcterms:created>
  <dcterms:modified xsi:type="dcterms:W3CDTF">2025-03-09T18:13:50.8302330Z</dcterms:modified>
  <dc:creator>Nelson, Sha'Kari</dc:creator>
  <lastModifiedBy>Nelson, Sha'Kari</lastModifiedBy>
</coreProperties>
</file>